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9572B" w14:textId="77777777" w:rsidR="00132980" w:rsidRDefault="00132980" w:rsidP="000011C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BD296AF" w14:textId="77777777" w:rsidR="00EB07A7" w:rsidRDefault="000011C2" w:rsidP="000011C2">
      <w:pPr>
        <w:rPr>
          <w:rFonts w:ascii="Arial" w:hAnsi="Arial" w:cs="Arial"/>
          <w:color w:val="000000" w:themeColor="text1"/>
          <w:sz w:val="24"/>
          <w:szCs w:val="24"/>
        </w:rPr>
      </w:pPr>
      <w:r w:rsidRPr="00D71CD5">
        <w:rPr>
          <w:rFonts w:ascii="Arial" w:hAnsi="Arial" w:cs="Arial"/>
          <w:color w:val="000000" w:themeColor="text1"/>
          <w:sz w:val="24"/>
          <w:szCs w:val="24"/>
        </w:rPr>
        <w:t xml:space="preserve">INDIRIZZO: </w:t>
      </w:r>
      <w:r w:rsidR="00EB07A7" w:rsidRPr="00EB07A7">
        <w:rPr>
          <w:rFonts w:ascii="Arial" w:hAnsi="Arial" w:cs="Arial"/>
          <w:color w:val="000000" w:themeColor="text1"/>
          <w:sz w:val="24"/>
          <w:szCs w:val="24"/>
        </w:rPr>
        <w:t>Liceo delle scienze umane opzione economico sociale</w:t>
      </w:r>
      <w:r w:rsidR="00EB07A7" w:rsidRPr="00EB07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1D1232D" w14:textId="6AFA3510" w:rsidR="000011C2" w:rsidRPr="00D71CD5" w:rsidRDefault="000011C2" w:rsidP="000011C2">
      <w:pPr>
        <w:rPr>
          <w:rFonts w:ascii="Arial" w:hAnsi="Arial" w:cs="Arial"/>
          <w:color w:val="000000" w:themeColor="text1"/>
          <w:sz w:val="24"/>
          <w:szCs w:val="24"/>
        </w:rPr>
      </w:pPr>
      <w:r w:rsidRPr="00D71CD5">
        <w:rPr>
          <w:rFonts w:ascii="Arial" w:hAnsi="Arial" w:cs="Arial"/>
          <w:color w:val="000000" w:themeColor="text1"/>
          <w:sz w:val="24"/>
          <w:szCs w:val="24"/>
        </w:rPr>
        <w:t xml:space="preserve">CLASSE: </w:t>
      </w:r>
      <w:r w:rsidR="002A62C3" w:rsidRPr="00D71CD5">
        <w:rPr>
          <w:rFonts w:ascii="Arial" w:hAnsi="Arial" w:cs="Arial"/>
          <w:color w:val="000000" w:themeColor="text1"/>
          <w:sz w:val="24"/>
          <w:szCs w:val="24"/>
        </w:rPr>
        <w:t>V</w:t>
      </w:r>
    </w:p>
    <w:p w14:paraId="3F3F4406" w14:textId="77777777" w:rsidR="00C11021" w:rsidRPr="00D71CD5" w:rsidRDefault="000011C2" w:rsidP="00D71CD5">
      <w:pPr>
        <w:rPr>
          <w:rFonts w:ascii="Arial" w:hAnsi="Arial" w:cs="Arial"/>
          <w:color w:val="000000" w:themeColor="text1"/>
          <w:sz w:val="24"/>
          <w:szCs w:val="24"/>
        </w:rPr>
      </w:pPr>
      <w:r w:rsidRPr="00D71CD5">
        <w:rPr>
          <w:rFonts w:ascii="Arial" w:hAnsi="Arial" w:cs="Arial"/>
          <w:color w:val="000000" w:themeColor="text1"/>
          <w:sz w:val="24"/>
          <w:szCs w:val="24"/>
        </w:rPr>
        <w:t xml:space="preserve">MATERIA: </w:t>
      </w:r>
      <w:r w:rsidR="002459BF">
        <w:rPr>
          <w:rFonts w:ascii="Arial" w:hAnsi="Arial" w:cs="Arial"/>
          <w:color w:val="000000" w:themeColor="text1"/>
          <w:sz w:val="24"/>
          <w:szCs w:val="24"/>
        </w:rPr>
        <w:t>Storia</w:t>
      </w:r>
    </w:p>
    <w:p w14:paraId="79216960" w14:textId="77777777" w:rsidR="00D71CD5" w:rsidRPr="00D71CD5" w:rsidRDefault="00D71CD5" w:rsidP="00D71CD5">
      <w:pPr>
        <w:jc w:val="center"/>
        <w:rPr>
          <w:rFonts w:ascii="Arial" w:hAnsi="Arial" w:cs="Arial"/>
          <w:i/>
          <w:color w:val="000000" w:themeColor="text1"/>
          <w:sz w:val="24"/>
          <w:szCs w:val="24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6835"/>
      </w:tblGrid>
      <w:tr w:rsidR="00D71CD5" w:rsidRPr="00D71CD5" w14:paraId="5E42EAE7" w14:textId="77777777" w:rsidTr="00816B3A">
        <w:tc>
          <w:tcPr>
            <w:tcW w:w="2943" w:type="dxa"/>
          </w:tcPr>
          <w:p w14:paraId="11D487DB" w14:textId="77777777" w:rsidR="00D71CD5" w:rsidRPr="00D71CD5" w:rsidRDefault="00D71CD5" w:rsidP="00816B3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1CD5">
              <w:rPr>
                <w:rFonts w:ascii="Arial" w:hAnsi="Arial" w:cs="Arial"/>
                <w:color w:val="000000" w:themeColor="text1"/>
                <w:sz w:val="24"/>
                <w:szCs w:val="24"/>
              </w:rPr>
              <w:t>Modulo 1</w:t>
            </w:r>
          </w:p>
        </w:tc>
        <w:tc>
          <w:tcPr>
            <w:tcW w:w="6835" w:type="dxa"/>
          </w:tcPr>
          <w:p w14:paraId="216C9954" w14:textId="77777777" w:rsidR="00D71CD5" w:rsidRPr="00D71CD5" w:rsidRDefault="00D71CD5" w:rsidP="00816B3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1CD5">
              <w:rPr>
                <w:rFonts w:ascii="Arial" w:hAnsi="Arial" w:cs="Arial"/>
                <w:color w:val="000000" w:themeColor="text1"/>
                <w:sz w:val="24"/>
                <w:szCs w:val="24"/>
              </w:rPr>
              <w:t>Contenuti</w:t>
            </w:r>
          </w:p>
        </w:tc>
      </w:tr>
      <w:tr w:rsidR="00D71CD5" w:rsidRPr="00D71CD5" w14:paraId="517022FE" w14:textId="77777777" w:rsidTr="00D84BAB">
        <w:trPr>
          <w:trHeight w:val="2388"/>
        </w:trPr>
        <w:tc>
          <w:tcPr>
            <w:tcW w:w="2943" w:type="dxa"/>
            <w:vAlign w:val="center"/>
          </w:tcPr>
          <w:p w14:paraId="483A9362" w14:textId="78BAFD0D" w:rsidR="00D71CD5" w:rsidRPr="00D71CD5" w:rsidRDefault="00D84BAB" w:rsidP="0060060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BAB">
              <w:rPr>
                <w:rFonts w:ascii="Arial" w:hAnsi="Arial" w:cs="Arial"/>
                <w:color w:val="000000" w:themeColor="text1"/>
                <w:sz w:val="24"/>
                <w:szCs w:val="24"/>
              </w:rPr>
              <w:t>L’età giolittiana e la Grande Guerra</w:t>
            </w:r>
          </w:p>
        </w:tc>
        <w:tc>
          <w:tcPr>
            <w:tcW w:w="6835" w:type="dxa"/>
            <w:vAlign w:val="center"/>
          </w:tcPr>
          <w:p w14:paraId="61C0E265" w14:textId="77777777" w:rsidR="00D84BAB" w:rsidRPr="00C22493" w:rsidRDefault="00D84BAB" w:rsidP="00C22493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2493">
              <w:rPr>
                <w:rFonts w:ascii="Arial" w:hAnsi="Arial" w:cs="Arial"/>
                <w:color w:val="000000" w:themeColor="text1"/>
                <w:sz w:val="24"/>
                <w:szCs w:val="24"/>
              </w:rPr>
              <w:t>Il passaggio dall’800 al ‘900</w:t>
            </w:r>
          </w:p>
          <w:p w14:paraId="3FBA218C" w14:textId="489A8219" w:rsidR="00D84BAB" w:rsidRPr="00C22493" w:rsidRDefault="00D84BAB" w:rsidP="00C22493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2493">
              <w:rPr>
                <w:rFonts w:ascii="Arial" w:hAnsi="Arial" w:cs="Arial"/>
                <w:color w:val="000000" w:themeColor="text1"/>
                <w:sz w:val="24"/>
                <w:szCs w:val="24"/>
              </w:rPr>
              <w:t>Partiti di massa e nazionalismi</w:t>
            </w:r>
          </w:p>
          <w:p w14:paraId="62A5BE11" w14:textId="75492D8D" w:rsidR="00D84BAB" w:rsidRPr="00C22493" w:rsidRDefault="00D84BAB" w:rsidP="00C22493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2493">
              <w:rPr>
                <w:rFonts w:ascii="Arial" w:hAnsi="Arial" w:cs="Arial"/>
                <w:color w:val="000000" w:themeColor="text1"/>
                <w:sz w:val="24"/>
                <w:szCs w:val="24"/>
              </w:rPr>
              <w:t>L’America e l’Italia giolittiana</w:t>
            </w:r>
          </w:p>
          <w:p w14:paraId="0B797396" w14:textId="1D0D43DB" w:rsidR="00D84BAB" w:rsidRPr="00C22493" w:rsidRDefault="00D84BAB" w:rsidP="00C22493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2493">
              <w:rPr>
                <w:rFonts w:ascii="Arial" w:hAnsi="Arial" w:cs="Arial"/>
                <w:color w:val="000000" w:themeColor="text1"/>
                <w:sz w:val="24"/>
                <w:szCs w:val="24"/>
              </w:rPr>
              <w:t>La genesi del conflitto mondiale</w:t>
            </w:r>
          </w:p>
          <w:p w14:paraId="4D53FA10" w14:textId="5E9FEB37" w:rsidR="00D84BAB" w:rsidRPr="00C22493" w:rsidRDefault="00D84BAB" w:rsidP="00C22493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2493">
              <w:rPr>
                <w:rFonts w:ascii="Arial" w:hAnsi="Arial" w:cs="Arial"/>
                <w:color w:val="000000" w:themeColor="text1"/>
                <w:sz w:val="24"/>
                <w:szCs w:val="24"/>
              </w:rPr>
              <w:t>La Grande Guerra</w:t>
            </w:r>
          </w:p>
          <w:p w14:paraId="29AD16F9" w14:textId="3235C7CC" w:rsidR="00D84BAB" w:rsidRPr="00C22493" w:rsidRDefault="00D84BAB" w:rsidP="00C22493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2493">
              <w:rPr>
                <w:rFonts w:ascii="Arial" w:hAnsi="Arial" w:cs="Arial"/>
                <w:color w:val="000000" w:themeColor="text1"/>
                <w:sz w:val="24"/>
                <w:szCs w:val="24"/>
              </w:rPr>
              <w:t>Le cause, gli eventi e gli esiti della rivoluzione russa</w:t>
            </w:r>
          </w:p>
          <w:p w14:paraId="101A064B" w14:textId="48A33A50" w:rsidR="00D71CD5" w:rsidRPr="00C22493" w:rsidRDefault="00D84BAB" w:rsidP="00C22493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2493">
              <w:rPr>
                <w:rFonts w:ascii="Arial" w:hAnsi="Arial" w:cs="Arial"/>
                <w:color w:val="000000" w:themeColor="text1"/>
                <w:sz w:val="24"/>
                <w:szCs w:val="24"/>
              </w:rPr>
              <w:t>La politica di Lenin e la nascita dell’URSS</w:t>
            </w:r>
          </w:p>
        </w:tc>
      </w:tr>
    </w:tbl>
    <w:p w14:paraId="55FB4982" w14:textId="77777777" w:rsidR="00C31F31" w:rsidRPr="00D71CD5" w:rsidRDefault="00C31F31" w:rsidP="00D71CD5">
      <w:pPr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6835"/>
      </w:tblGrid>
      <w:tr w:rsidR="00D71CD5" w:rsidRPr="00D71CD5" w14:paraId="3EA9C6C4" w14:textId="77777777" w:rsidTr="00816B3A">
        <w:tc>
          <w:tcPr>
            <w:tcW w:w="2943" w:type="dxa"/>
          </w:tcPr>
          <w:p w14:paraId="243FD4E6" w14:textId="77777777" w:rsidR="00D71CD5" w:rsidRPr="00D71CD5" w:rsidRDefault="00D71CD5" w:rsidP="00816B3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1CD5">
              <w:rPr>
                <w:rFonts w:ascii="Arial" w:hAnsi="Arial" w:cs="Arial"/>
                <w:color w:val="000000" w:themeColor="text1"/>
                <w:sz w:val="24"/>
                <w:szCs w:val="24"/>
              </w:rPr>
              <w:t>Modulo 2</w:t>
            </w:r>
          </w:p>
        </w:tc>
        <w:tc>
          <w:tcPr>
            <w:tcW w:w="6835" w:type="dxa"/>
          </w:tcPr>
          <w:p w14:paraId="3FD738C5" w14:textId="77777777" w:rsidR="00D71CD5" w:rsidRPr="00D71CD5" w:rsidRDefault="00D71CD5" w:rsidP="00816B3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1CD5">
              <w:rPr>
                <w:rFonts w:ascii="Arial" w:hAnsi="Arial" w:cs="Arial"/>
                <w:color w:val="000000" w:themeColor="text1"/>
                <w:sz w:val="24"/>
                <w:szCs w:val="24"/>
              </w:rPr>
              <w:t>Contenuti</w:t>
            </w:r>
          </w:p>
        </w:tc>
      </w:tr>
      <w:tr w:rsidR="00D71CD5" w:rsidRPr="00D71CD5" w14:paraId="55491492" w14:textId="77777777" w:rsidTr="00CC37D9">
        <w:trPr>
          <w:trHeight w:val="685"/>
        </w:trPr>
        <w:tc>
          <w:tcPr>
            <w:tcW w:w="2943" w:type="dxa"/>
            <w:vAlign w:val="center"/>
          </w:tcPr>
          <w:p w14:paraId="123B27F2" w14:textId="37EE18AA" w:rsidR="00D71CD5" w:rsidRPr="00D71CD5" w:rsidRDefault="00D84BAB" w:rsidP="00816B3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BAB">
              <w:rPr>
                <w:rFonts w:ascii="Arial" w:hAnsi="Arial" w:cs="Arial"/>
                <w:color w:val="000000" w:themeColor="text1"/>
                <w:sz w:val="24"/>
                <w:szCs w:val="24"/>
              </w:rPr>
              <w:t>Il primo dopoguerra e gli Stati totalitari</w:t>
            </w:r>
          </w:p>
        </w:tc>
        <w:tc>
          <w:tcPr>
            <w:tcW w:w="6835" w:type="dxa"/>
            <w:vAlign w:val="center"/>
          </w:tcPr>
          <w:p w14:paraId="659F45C5" w14:textId="5DC4D51B" w:rsidR="00D84BAB" w:rsidRPr="00C22493" w:rsidRDefault="00D84BAB" w:rsidP="00C22493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2493">
              <w:rPr>
                <w:rFonts w:ascii="Arial" w:hAnsi="Arial" w:cs="Arial"/>
                <w:color w:val="000000" w:themeColor="text1"/>
                <w:sz w:val="24"/>
                <w:szCs w:val="24"/>
              </w:rPr>
              <w:t>Le trasformazioni politiche nel dopoguerra in Italia e l’avvento del fascismo</w:t>
            </w:r>
          </w:p>
          <w:p w14:paraId="2A449665" w14:textId="59BDDAAC" w:rsidR="00D84BAB" w:rsidRPr="00C22493" w:rsidRDefault="00D84BAB" w:rsidP="00C22493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2493">
              <w:rPr>
                <w:rFonts w:ascii="Arial" w:hAnsi="Arial" w:cs="Arial"/>
                <w:color w:val="000000" w:themeColor="text1"/>
                <w:sz w:val="24"/>
                <w:szCs w:val="24"/>
              </w:rPr>
              <w:t>Il regime fascista dall’economia alla politica estera</w:t>
            </w:r>
          </w:p>
          <w:p w14:paraId="244A75E3" w14:textId="68D45015" w:rsidR="00D84BAB" w:rsidRPr="00C22493" w:rsidRDefault="00D84BAB" w:rsidP="00C22493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2493">
              <w:rPr>
                <w:rFonts w:ascii="Arial" w:hAnsi="Arial" w:cs="Arial"/>
                <w:color w:val="000000" w:themeColor="text1"/>
                <w:sz w:val="24"/>
                <w:szCs w:val="24"/>
              </w:rPr>
              <w:t>L’ascesa politica di Hitler, l’ideologia nazista e la nascita del regime totalitario in</w:t>
            </w:r>
          </w:p>
          <w:p w14:paraId="57994D18" w14:textId="77777777" w:rsidR="00D84BAB" w:rsidRPr="00C22493" w:rsidRDefault="00D84BAB" w:rsidP="00C22493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2493">
              <w:rPr>
                <w:rFonts w:ascii="Arial" w:hAnsi="Arial" w:cs="Arial"/>
                <w:color w:val="000000" w:themeColor="text1"/>
                <w:sz w:val="24"/>
                <w:szCs w:val="24"/>
              </w:rPr>
              <w:t>Germania</w:t>
            </w:r>
          </w:p>
          <w:p w14:paraId="2F2F846F" w14:textId="5B671B56" w:rsidR="00D84BAB" w:rsidRPr="00C22493" w:rsidRDefault="00D84BAB" w:rsidP="00C22493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2493">
              <w:rPr>
                <w:rFonts w:ascii="Arial" w:hAnsi="Arial" w:cs="Arial"/>
                <w:color w:val="000000" w:themeColor="text1"/>
                <w:sz w:val="24"/>
                <w:szCs w:val="24"/>
              </w:rPr>
              <w:t>Lo stalinismo in Unione Sovietica</w:t>
            </w:r>
          </w:p>
          <w:p w14:paraId="4CF873AF" w14:textId="34BFC0BD" w:rsidR="00D84BAB" w:rsidRPr="00C22493" w:rsidRDefault="00D84BAB" w:rsidP="00C22493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2493">
              <w:rPr>
                <w:rFonts w:ascii="Arial" w:hAnsi="Arial" w:cs="Arial"/>
                <w:color w:val="000000" w:themeColor="text1"/>
                <w:sz w:val="24"/>
                <w:szCs w:val="24"/>
              </w:rPr>
              <w:t>I regimi totalitari europei</w:t>
            </w:r>
          </w:p>
          <w:p w14:paraId="3FA919A1" w14:textId="0CD51F83" w:rsidR="00D71CD5" w:rsidRPr="00C22493" w:rsidRDefault="00D84BAB" w:rsidP="00C22493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2493">
              <w:rPr>
                <w:rFonts w:ascii="Arial" w:hAnsi="Arial" w:cs="Arial"/>
                <w:color w:val="000000" w:themeColor="text1"/>
                <w:sz w:val="24"/>
                <w:szCs w:val="24"/>
              </w:rPr>
              <w:t>La grande crisi</w:t>
            </w:r>
          </w:p>
        </w:tc>
      </w:tr>
    </w:tbl>
    <w:p w14:paraId="6FA71222" w14:textId="77777777" w:rsidR="00D71CD5" w:rsidRDefault="00D71CD5" w:rsidP="00D71CD5">
      <w:pPr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6835"/>
      </w:tblGrid>
      <w:tr w:rsidR="00D71CD5" w:rsidRPr="00D71CD5" w14:paraId="6AA2620D" w14:textId="77777777" w:rsidTr="00816B3A">
        <w:tc>
          <w:tcPr>
            <w:tcW w:w="2943" w:type="dxa"/>
          </w:tcPr>
          <w:p w14:paraId="776F8E2C" w14:textId="77777777" w:rsidR="00D71CD5" w:rsidRPr="00D71CD5" w:rsidRDefault="00D71CD5" w:rsidP="00816B3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1CD5">
              <w:rPr>
                <w:rFonts w:ascii="Arial" w:hAnsi="Arial" w:cs="Arial"/>
                <w:color w:val="000000" w:themeColor="text1"/>
                <w:sz w:val="24"/>
                <w:szCs w:val="24"/>
              </w:rPr>
              <w:t>Modulo 3</w:t>
            </w:r>
          </w:p>
        </w:tc>
        <w:tc>
          <w:tcPr>
            <w:tcW w:w="6835" w:type="dxa"/>
          </w:tcPr>
          <w:p w14:paraId="0DAE1683" w14:textId="77777777" w:rsidR="00D71CD5" w:rsidRPr="00D71CD5" w:rsidRDefault="00D71CD5" w:rsidP="00816B3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1CD5">
              <w:rPr>
                <w:rFonts w:ascii="Arial" w:hAnsi="Arial" w:cs="Arial"/>
                <w:color w:val="000000" w:themeColor="text1"/>
                <w:sz w:val="24"/>
                <w:szCs w:val="24"/>
              </w:rPr>
              <w:t>Contenuti</w:t>
            </w:r>
          </w:p>
        </w:tc>
      </w:tr>
      <w:tr w:rsidR="00D71CD5" w:rsidRPr="00D71CD5" w14:paraId="351A2497" w14:textId="77777777" w:rsidTr="00C31F31">
        <w:trPr>
          <w:trHeight w:val="3149"/>
        </w:trPr>
        <w:tc>
          <w:tcPr>
            <w:tcW w:w="2943" w:type="dxa"/>
            <w:vAlign w:val="center"/>
          </w:tcPr>
          <w:p w14:paraId="72986AFB" w14:textId="622A289B" w:rsidR="00D71CD5" w:rsidRPr="00D71CD5" w:rsidRDefault="00C22493" w:rsidP="00816B3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2493">
              <w:rPr>
                <w:rFonts w:ascii="Arial" w:hAnsi="Arial" w:cs="Arial"/>
                <w:color w:val="000000" w:themeColor="text1"/>
                <w:sz w:val="24"/>
                <w:szCs w:val="24"/>
              </w:rPr>
              <w:t>La seconda Guerra mondiale e la Guerra fredda</w:t>
            </w:r>
          </w:p>
        </w:tc>
        <w:tc>
          <w:tcPr>
            <w:tcW w:w="6835" w:type="dxa"/>
            <w:vAlign w:val="center"/>
          </w:tcPr>
          <w:p w14:paraId="485810F6" w14:textId="77777777" w:rsidR="00C22493" w:rsidRPr="00C22493" w:rsidRDefault="00C22493" w:rsidP="00C22493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2493">
              <w:rPr>
                <w:rFonts w:ascii="Arial" w:hAnsi="Arial" w:cs="Arial"/>
                <w:color w:val="000000" w:themeColor="text1"/>
                <w:sz w:val="24"/>
                <w:szCs w:val="24"/>
              </w:rPr>
              <w:t>Le cause della seconda guerra mondiale</w:t>
            </w:r>
          </w:p>
          <w:p w14:paraId="758F9B0F" w14:textId="0886FAF2" w:rsidR="00C22493" w:rsidRPr="00C22493" w:rsidRDefault="00C22493" w:rsidP="00C22493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2493">
              <w:rPr>
                <w:rFonts w:ascii="Arial" w:hAnsi="Arial" w:cs="Arial"/>
                <w:color w:val="000000" w:themeColor="text1"/>
                <w:sz w:val="24"/>
                <w:szCs w:val="24"/>
              </w:rPr>
              <w:t>Il progetto del Reich</w:t>
            </w:r>
          </w:p>
          <w:p w14:paraId="213C8BA8" w14:textId="633F9937" w:rsidR="00C22493" w:rsidRPr="00C22493" w:rsidRDefault="00C22493" w:rsidP="00C22493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2493">
              <w:rPr>
                <w:rFonts w:ascii="Arial" w:hAnsi="Arial" w:cs="Arial"/>
                <w:color w:val="000000" w:themeColor="text1"/>
                <w:sz w:val="24"/>
                <w:szCs w:val="24"/>
              </w:rPr>
              <w:t>Fronti popolari e guerra civile spagnola</w:t>
            </w:r>
          </w:p>
          <w:p w14:paraId="2AC67397" w14:textId="68051117" w:rsidR="00C22493" w:rsidRPr="00C22493" w:rsidRDefault="00C22493" w:rsidP="00C22493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2493">
              <w:rPr>
                <w:rFonts w:ascii="Arial" w:hAnsi="Arial" w:cs="Arial"/>
                <w:color w:val="000000" w:themeColor="text1"/>
                <w:sz w:val="24"/>
                <w:szCs w:val="24"/>
              </w:rPr>
              <w:t>Alleanze strategiche prima del conflitto</w:t>
            </w:r>
          </w:p>
          <w:p w14:paraId="1A4D2D3E" w14:textId="2D02F5E0" w:rsidR="00C22493" w:rsidRPr="00C22493" w:rsidRDefault="00C22493" w:rsidP="00C22493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2493">
              <w:rPr>
                <w:rFonts w:ascii="Arial" w:hAnsi="Arial" w:cs="Arial"/>
                <w:color w:val="000000" w:themeColor="text1"/>
                <w:sz w:val="24"/>
                <w:szCs w:val="24"/>
              </w:rPr>
              <w:t>Gli eventi fondamentali del conflitto</w:t>
            </w:r>
          </w:p>
          <w:p w14:paraId="1DCD5EA5" w14:textId="5C938FD9" w:rsidR="00C22493" w:rsidRPr="00C22493" w:rsidRDefault="00C22493" w:rsidP="00C22493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2493">
              <w:rPr>
                <w:rFonts w:ascii="Arial" w:hAnsi="Arial" w:cs="Arial"/>
                <w:color w:val="000000" w:themeColor="text1"/>
                <w:sz w:val="24"/>
                <w:szCs w:val="24"/>
              </w:rPr>
              <w:t>La fine della guerra e l’eccidio degli ebrei</w:t>
            </w:r>
          </w:p>
          <w:p w14:paraId="6AB49F7A" w14:textId="6F692B48" w:rsidR="00C22493" w:rsidRPr="00C22493" w:rsidRDefault="00C22493" w:rsidP="00C22493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2493">
              <w:rPr>
                <w:rFonts w:ascii="Arial" w:hAnsi="Arial" w:cs="Arial"/>
                <w:color w:val="000000" w:themeColor="text1"/>
                <w:sz w:val="24"/>
                <w:szCs w:val="24"/>
              </w:rPr>
              <w:t>Gli esiti della guerra: l’Italia con la caduta del fascismo</w:t>
            </w:r>
          </w:p>
          <w:p w14:paraId="2E570CB9" w14:textId="3B201EC5" w:rsidR="00C22493" w:rsidRPr="00C22493" w:rsidRDefault="00C22493" w:rsidP="00C22493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2493">
              <w:rPr>
                <w:rFonts w:ascii="Arial" w:hAnsi="Arial" w:cs="Arial"/>
                <w:color w:val="000000" w:themeColor="text1"/>
                <w:sz w:val="24"/>
                <w:szCs w:val="24"/>
              </w:rPr>
              <w:t>Dalla resistenza alla liberazione</w:t>
            </w:r>
          </w:p>
          <w:p w14:paraId="1D432CCB" w14:textId="1AB105E2" w:rsidR="00D71CD5" w:rsidRPr="00C22493" w:rsidRDefault="00C22493" w:rsidP="00C22493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2493">
              <w:rPr>
                <w:rFonts w:ascii="Arial" w:hAnsi="Arial" w:cs="Arial"/>
                <w:color w:val="000000" w:themeColor="text1"/>
                <w:sz w:val="24"/>
                <w:szCs w:val="24"/>
              </w:rPr>
              <w:t>La Guerra fredda e l’Europa dei blocchi</w:t>
            </w:r>
          </w:p>
        </w:tc>
      </w:tr>
    </w:tbl>
    <w:p w14:paraId="1255B5F7" w14:textId="77777777" w:rsidR="00132980" w:rsidRPr="00D71CD5" w:rsidRDefault="00132980" w:rsidP="00D71CD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6835"/>
      </w:tblGrid>
      <w:tr w:rsidR="00D71CD5" w:rsidRPr="00D71CD5" w14:paraId="0631B015" w14:textId="77777777" w:rsidTr="00816B3A">
        <w:tc>
          <w:tcPr>
            <w:tcW w:w="2943" w:type="dxa"/>
          </w:tcPr>
          <w:p w14:paraId="7D32750E" w14:textId="77777777" w:rsidR="00D71CD5" w:rsidRPr="00D71CD5" w:rsidRDefault="00D71CD5" w:rsidP="00816B3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1CD5">
              <w:rPr>
                <w:rFonts w:ascii="Arial" w:hAnsi="Arial" w:cs="Arial"/>
                <w:color w:val="000000" w:themeColor="text1"/>
                <w:sz w:val="24"/>
                <w:szCs w:val="24"/>
              </w:rPr>
              <w:t>Modulo 4</w:t>
            </w:r>
          </w:p>
        </w:tc>
        <w:tc>
          <w:tcPr>
            <w:tcW w:w="6835" w:type="dxa"/>
          </w:tcPr>
          <w:p w14:paraId="13C1A05C" w14:textId="77777777" w:rsidR="00D71CD5" w:rsidRPr="00D71CD5" w:rsidRDefault="00D71CD5" w:rsidP="00816B3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1CD5">
              <w:rPr>
                <w:rFonts w:ascii="Arial" w:hAnsi="Arial" w:cs="Arial"/>
                <w:color w:val="000000" w:themeColor="text1"/>
                <w:sz w:val="24"/>
                <w:szCs w:val="24"/>
              </w:rPr>
              <w:t>Contenuti</w:t>
            </w:r>
          </w:p>
        </w:tc>
      </w:tr>
      <w:tr w:rsidR="00D71CD5" w:rsidRPr="00D71CD5" w14:paraId="7664623F" w14:textId="77777777" w:rsidTr="00C22493">
        <w:trPr>
          <w:trHeight w:val="1875"/>
        </w:trPr>
        <w:tc>
          <w:tcPr>
            <w:tcW w:w="2943" w:type="dxa"/>
            <w:vAlign w:val="center"/>
          </w:tcPr>
          <w:p w14:paraId="3B3CD41F" w14:textId="4E9A6B7F" w:rsidR="00D71CD5" w:rsidRPr="00D71CD5" w:rsidRDefault="00C22493" w:rsidP="00C2249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2493">
              <w:rPr>
                <w:rFonts w:ascii="Arial" w:hAnsi="Arial" w:cs="Arial"/>
                <w:color w:val="000000" w:themeColor="text1"/>
                <w:sz w:val="24"/>
                <w:szCs w:val="24"/>
              </w:rPr>
              <w:t>L’Italia del dopoguerra: dalla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C22493">
              <w:rPr>
                <w:rFonts w:ascii="Arial" w:hAnsi="Arial" w:cs="Arial"/>
                <w:color w:val="000000" w:themeColor="text1"/>
                <w:sz w:val="24"/>
                <w:szCs w:val="24"/>
              </w:rPr>
              <w:t>Costituente al Sessantotto</w:t>
            </w:r>
          </w:p>
        </w:tc>
        <w:tc>
          <w:tcPr>
            <w:tcW w:w="6835" w:type="dxa"/>
            <w:vAlign w:val="center"/>
          </w:tcPr>
          <w:p w14:paraId="244E6C63" w14:textId="77777777" w:rsidR="00C22493" w:rsidRPr="00C22493" w:rsidRDefault="00C22493" w:rsidP="00C22493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2493">
              <w:rPr>
                <w:rFonts w:ascii="Arial" w:hAnsi="Arial" w:cs="Arial"/>
                <w:color w:val="000000" w:themeColor="text1"/>
                <w:sz w:val="24"/>
                <w:szCs w:val="24"/>
              </w:rPr>
              <w:t>La nascita della democrazia e la Costituzione italiana</w:t>
            </w:r>
          </w:p>
          <w:p w14:paraId="6FA0DDA4" w14:textId="55CA33C6" w:rsidR="00C22493" w:rsidRPr="00C22493" w:rsidRDefault="00C22493" w:rsidP="00C22493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2493">
              <w:rPr>
                <w:rFonts w:ascii="Arial" w:hAnsi="Arial" w:cs="Arial"/>
                <w:color w:val="000000" w:themeColor="text1"/>
                <w:sz w:val="24"/>
                <w:szCs w:val="24"/>
              </w:rPr>
              <w:t>Dalla riforma agraria al boom economico</w:t>
            </w:r>
          </w:p>
          <w:p w14:paraId="791A05FB" w14:textId="79145B20" w:rsidR="00D71CD5" w:rsidRPr="00C22493" w:rsidRDefault="00C22493" w:rsidP="00C22493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2493">
              <w:rPr>
                <w:rFonts w:ascii="Arial" w:hAnsi="Arial" w:cs="Arial"/>
                <w:color w:val="000000" w:themeColor="text1"/>
                <w:sz w:val="24"/>
                <w:szCs w:val="24"/>
              </w:rPr>
              <w:t>Il centrosinistra e la contestazione</w:t>
            </w:r>
          </w:p>
        </w:tc>
      </w:tr>
    </w:tbl>
    <w:p w14:paraId="0419F2AB" w14:textId="77777777" w:rsidR="00C31F31" w:rsidRDefault="00C31F31" w:rsidP="00D71CD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FA3FDBA" w14:textId="77777777" w:rsidR="00EB07A7" w:rsidRDefault="00EB07A7" w:rsidP="00EB07A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43CA">
        <w:rPr>
          <w:rFonts w:ascii="Arial" w:hAnsi="Arial" w:cs="Arial"/>
          <w:color w:val="000000" w:themeColor="text1"/>
          <w:sz w:val="24"/>
          <w:szCs w:val="24"/>
        </w:rPr>
        <w:t>Libri di testo in adozione:</w:t>
      </w:r>
    </w:p>
    <w:p w14:paraId="71498E07" w14:textId="77777777" w:rsidR="00EB07A7" w:rsidRPr="00FF3B1B" w:rsidRDefault="00EB07A7" w:rsidP="00EB07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BRESCIANI – PALMIERI, STORIE. IL PASSATO NEL PRESENTE vol.</w:t>
      </w:r>
      <w:r w:rsidRPr="00B1087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, </w:t>
      </w:r>
      <w:r w:rsidRPr="00B10871">
        <w:rPr>
          <w:rFonts w:ascii="Arial" w:hAnsi="Arial" w:cs="Arial"/>
          <w:sz w:val="24"/>
          <w:szCs w:val="24"/>
        </w:rPr>
        <w:t>GIUNTI</w:t>
      </w:r>
    </w:p>
    <w:p w14:paraId="2C4CA912" w14:textId="1E6EE716" w:rsidR="002717B0" w:rsidRPr="00D71CD5" w:rsidRDefault="002717B0" w:rsidP="00EB07A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2717B0" w:rsidRPr="00D71CD5" w:rsidSect="00132980">
      <w:headerReference w:type="default" r:id="rId7"/>
      <w:footerReference w:type="default" r:id="rId8"/>
      <w:pgSz w:w="11906" w:h="16838"/>
      <w:pgMar w:top="1134" w:right="1021" w:bottom="1021" w:left="1021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DDF89" w14:textId="77777777" w:rsidR="00F30254" w:rsidRDefault="00F30254" w:rsidP="000011C2">
      <w:pPr>
        <w:spacing w:after="0" w:line="240" w:lineRule="auto"/>
      </w:pPr>
      <w:r>
        <w:separator/>
      </w:r>
    </w:p>
  </w:endnote>
  <w:endnote w:type="continuationSeparator" w:id="0">
    <w:p w14:paraId="3BE2E086" w14:textId="77777777" w:rsidR="00F30254" w:rsidRDefault="00F30254" w:rsidP="00001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E6C38" w14:textId="77777777" w:rsidR="000011C2" w:rsidRPr="000011C2" w:rsidRDefault="000011C2" w:rsidP="000011C2">
    <w:pPr>
      <w:pStyle w:val="Pidipagina"/>
      <w:ind w:left="5664" w:hanging="5664"/>
      <w:rPr>
        <w:rFonts w:ascii="Arial" w:hAnsi="Arial" w:cs="Arial"/>
        <w:color w:val="595959" w:themeColor="text1" w:themeTint="A6"/>
        <w:sz w:val="20"/>
        <w:szCs w:val="20"/>
      </w:rPr>
    </w:pPr>
    <w:r w:rsidRPr="000011C2">
      <w:rPr>
        <w:rFonts w:ascii="Arial" w:hAnsi="Arial" w:cs="Arial"/>
        <w:color w:val="595959" w:themeColor="text1" w:themeTint="A6"/>
        <w:sz w:val="20"/>
        <w:szCs w:val="20"/>
      </w:rPr>
      <w:t>ISTITUTO LABOR</w:t>
    </w:r>
    <w:r w:rsidRPr="000011C2">
      <w:rPr>
        <w:rFonts w:ascii="Arial" w:hAnsi="Arial" w:cs="Arial"/>
        <w:color w:val="595959" w:themeColor="text1" w:themeTint="A6"/>
        <w:sz w:val="20"/>
        <w:szCs w:val="20"/>
      </w:rPr>
      <w:tab/>
    </w:r>
    <w:r w:rsidRPr="000011C2">
      <w:rPr>
        <w:rFonts w:ascii="Arial" w:hAnsi="Arial" w:cs="Arial"/>
        <w:color w:val="595959" w:themeColor="text1" w:themeTint="A6"/>
        <w:sz w:val="20"/>
        <w:szCs w:val="20"/>
      </w:rPr>
      <w:tab/>
    </w:r>
    <w:r w:rsidRPr="000011C2">
      <w:rPr>
        <w:rFonts w:ascii="Arial" w:hAnsi="Arial" w:cs="Arial"/>
        <w:color w:val="595959" w:themeColor="text1" w:themeTint="A6"/>
        <w:sz w:val="20"/>
        <w:szCs w:val="20"/>
      </w:rPr>
      <w:tab/>
      <w:t>Via degli Artigianelli 10</w:t>
    </w:r>
  </w:p>
  <w:p w14:paraId="6A7A626E" w14:textId="77777777" w:rsidR="000011C2" w:rsidRPr="000011C2" w:rsidRDefault="000011C2" w:rsidP="000011C2">
    <w:pPr>
      <w:pStyle w:val="Pidipagina"/>
      <w:tabs>
        <w:tab w:val="left" w:pos="6706"/>
      </w:tabs>
      <w:rPr>
        <w:rFonts w:ascii="Arial" w:hAnsi="Arial" w:cs="Arial"/>
        <w:color w:val="595959" w:themeColor="text1" w:themeTint="A6"/>
        <w:sz w:val="20"/>
        <w:szCs w:val="20"/>
      </w:rPr>
    </w:pPr>
    <w:r w:rsidRPr="000011C2">
      <w:rPr>
        <w:rFonts w:ascii="Arial" w:hAnsi="Arial" w:cs="Arial"/>
        <w:color w:val="595959" w:themeColor="text1" w:themeTint="A6"/>
        <w:sz w:val="20"/>
        <w:szCs w:val="20"/>
      </w:rPr>
      <w:t>www.istitutolabor.it</w:t>
    </w:r>
    <w:r w:rsidRPr="000011C2">
      <w:rPr>
        <w:rFonts w:ascii="Arial" w:hAnsi="Arial" w:cs="Arial"/>
        <w:color w:val="595959" w:themeColor="text1" w:themeTint="A6"/>
        <w:sz w:val="20"/>
        <w:szCs w:val="20"/>
      </w:rPr>
      <w:tab/>
    </w:r>
    <w:r w:rsidRPr="000011C2">
      <w:rPr>
        <w:rFonts w:ascii="Arial" w:hAnsi="Arial" w:cs="Arial"/>
        <w:color w:val="595959" w:themeColor="text1" w:themeTint="A6"/>
        <w:sz w:val="20"/>
        <w:szCs w:val="20"/>
      </w:rPr>
      <w:tab/>
    </w:r>
    <w:r w:rsidRPr="000011C2">
      <w:rPr>
        <w:rFonts w:ascii="Arial" w:hAnsi="Arial" w:cs="Arial"/>
        <w:color w:val="595959" w:themeColor="text1" w:themeTint="A6"/>
        <w:sz w:val="20"/>
        <w:szCs w:val="20"/>
      </w:rPr>
      <w:tab/>
      <w:t>20159 Milano</w:t>
    </w:r>
  </w:p>
  <w:p w14:paraId="741EF7BD" w14:textId="77777777" w:rsidR="000011C2" w:rsidRPr="000011C2" w:rsidRDefault="00EB07A7">
    <w:pPr>
      <w:pStyle w:val="Pidipagina"/>
      <w:rPr>
        <w:rFonts w:ascii="Arial" w:hAnsi="Arial" w:cs="Arial"/>
        <w:color w:val="595959" w:themeColor="text1" w:themeTint="A6"/>
        <w:sz w:val="20"/>
        <w:szCs w:val="20"/>
      </w:rPr>
    </w:pPr>
    <w:hyperlink r:id="rId1" w:history="1">
      <w:r w:rsidR="000011C2" w:rsidRPr="000011C2">
        <w:rPr>
          <w:rStyle w:val="Collegamentoipertestuale"/>
          <w:rFonts w:ascii="Arial" w:hAnsi="Arial" w:cs="Arial"/>
          <w:color w:val="595959" w:themeColor="text1" w:themeTint="A6"/>
          <w:sz w:val="20"/>
          <w:szCs w:val="20"/>
          <w:u w:val="none"/>
        </w:rPr>
        <w:t>info@istitutolabor.it</w:t>
      </w:r>
    </w:hyperlink>
    <w:r w:rsidR="000011C2" w:rsidRPr="000011C2">
      <w:rPr>
        <w:rFonts w:ascii="Arial" w:hAnsi="Arial" w:cs="Arial"/>
        <w:color w:val="595959" w:themeColor="text1" w:themeTint="A6"/>
        <w:sz w:val="20"/>
        <w:szCs w:val="20"/>
      </w:rPr>
      <w:tab/>
    </w:r>
    <w:r w:rsidR="000011C2" w:rsidRPr="000011C2">
      <w:rPr>
        <w:rFonts w:ascii="Arial" w:hAnsi="Arial" w:cs="Arial"/>
        <w:color w:val="595959" w:themeColor="text1" w:themeTint="A6"/>
        <w:sz w:val="20"/>
        <w:szCs w:val="20"/>
      </w:rPr>
      <w:tab/>
      <w:t>Tel. </w:t>
    </w:r>
    <w:hyperlink r:id="rId2" w:history="1">
      <w:r w:rsidR="000011C2" w:rsidRPr="000011C2">
        <w:rPr>
          <w:rStyle w:val="Collegamentoipertestuale"/>
          <w:rFonts w:ascii="Arial" w:hAnsi="Arial" w:cs="Arial"/>
          <w:color w:val="595959" w:themeColor="text1" w:themeTint="A6"/>
          <w:sz w:val="20"/>
          <w:szCs w:val="20"/>
          <w:u w:val="none"/>
        </w:rPr>
        <w:t>02.6071981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EEC70" w14:textId="77777777" w:rsidR="00F30254" w:rsidRDefault="00F30254" w:rsidP="000011C2">
      <w:pPr>
        <w:spacing w:after="0" w:line="240" w:lineRule="auto"/>
      </w:pPr>
      <w:r>
        <w:separator/>
      </w:r>
    </w:p>
  </w:footnote>
  <w:footnote w:type="continuationSeparator" w:id="0">
    <w:p w14:paraId="4F6C6240" w14:textId="77777777" w:rsidR="00F30254" w:rsidRDefault="00F30254" w:rsidP="00001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02BC5" w14:textId="77777777" w:rsidR="000011C2" w:rsidRDefault="002459BF" w:rsidP="000011C2">
    <w:pPr>
      <w:pStyle w:val="Intestazione"/>
      <w:jc w:val="center"/>
    </w:pPr>
    <w:r w:rsidRPr="002459BF">
      <w:rPr>
        <w:noProof/>
        <w:lang w:eastAsia="it-IT"/>
      </w:rPr>
      <w:drawing>
        <wp:inline distT="0" distB="0" distL="0" distR="0" wp14:anchorId="65B04818" wp14:editId="36CABD53">
          <wp:extent cx="3352800" cy="1181100"/>
          <wp:effectExtent l="19050" t="0" r="0" b="0"/>
          <wp:docPr id="1" name="Immagine 1" descr="Logo Istituto Paritario Labor_orizzont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stituto Paritario Labor_orizzont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628" b="16279"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0A2C"/>
    <w:multiLevelType w:val="hybridMultilevel"/>
    <w:tmpl w:val="D4FC6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80F4C"/>
    <w:multiLevelType w:val="hybridMultilevel"/>
    <w:tmpl w:val="F89C2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425A9"/>
    <w:multiLevelType w:val="hybridMultilevel"/>
    <w:tmpl w:val="F0A231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802F2"/>
    <w:multiLevelType w:val="hybridMultilevel"/>
    <w:tmpl w:val="5E82305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564715"/>
    <w:multiLevelType w:val="hybridMultilevel"/>
    <w:tmpl w:val="60003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C62DA"/>
    <w:multiLevelType w:val="hybridMultilevel"/>
    <w:tmpl w:val="275C6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A4BC9"/>
    <w:multiLevelType w:val="hybridMultilevel"/>
    <w:tmpl w:val="4106D0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25985"/>
    <w:multiLevelType w:val="hybridMultilevel"/>
    <w:tmpl w:val="035067F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BD57AA"/>
    <w:multiLevelType w:val="hybridMultilevel"/>
    <w:tmpl w:val="B52E1CA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790F2F"/>
    <w:multiLevelType w:val="hybridMultilevel"/>
    <w:tmpl w:val="702834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63CDA"/>
    <w:multiLevelType w:val="hybridMultilevel"/>
    <w:tmpl w:val="8B6071F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A640FC"/>
    <w:multiLevelType w:val="hybridMultilevel"/>
    <w:tmpl w:val="6840C5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0F427B"/>
    <w:multiLevelType w:val="hybridMultilevel"/>
    <w:tmpl w:val="6D96A7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41451F"/>
    <w:multiLevelType w:val="hybridMultilevel"/>
    <w:tmpl w:val="FCB8D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431F0F"/>
    <w:multiLevelType w:val="hybridMultilevel"/>
    <w:tmpl w:val="754453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EC53CA"/>
    <w:multiLevelType w:val="hybridMultilevel"/>
    <w:tmpl w:val="821499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11"/>
  </w:num>
  <w:num w:numId="5">
    <w:abstractNumId w:val="7"/>
  </w:num>
  <w:num w:numId="6">
    <w:abstractNumId w:val="3"/>
  </w:num>
  <w:num w:numId="7">
    <w:abstractNumId w:val="12"/>
  </w:num>
  <w:num w:numId="8">
    <w:abstractNumId w:val="15"/>
  </w:num>
  <w:num w:numId="9">
    <w:abstractNumId w:val="0"/>
  </w:num>
  <w:num w:numId="10">
    <w:abstractNumId w:val="2"/>
  </w:num>
  <w:num w:numId="11">
    <w:abstractNumId w:val="6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1C2"/>
    <w:rsid w:val="000011C2"/>
    <w:rsid w:val="00132980"/>
    <w:rsid w:val="002459BF"/>
    <w:rsid w:val="002717B0"/>
    <w:rsid w:val="002A62C3"/>
    <w:rsid w:val="002D6586"/>
    <w:rsid w:val="003E1A9E"/>
    <w:rsid w:val="00483FFF"/>
    <w:rsid w:val="005440CC"/>
    <w:rsid w:val="00572659"/>
    <w:rsid w:val="005F0861"/>
    <w:rsid w:val="005F1C97"/>
    <w:rsid w:val="0060060C"/>
    <w:rsid w:val="0075393E"/>
    <w:rsid w:val="00815C6A"/>
    <w:rsid w:val="00885A1F"/>
    <w:rsid w:val="008C46A9"/>
    <w:rsid w:val="0091765F"/>
    <w:rsid w:val="00937573"/>
    <w:rsid w:val="00A16A45"/>
    <w:rsid w:val="00A44E95"/>
    <w:rsid w:val="00A7797C"/>
    <w:rsid w:val="00AF51A6"/>
    <w:rsid w:val="00B566F0"/>
    <w:rsid w:val="00BB462C"/>
    <w:rsid w:val="00C11021"/>
    <w:rsid w:val="00C22493"/>
    <w:rsid w:val="00C31F31"/>
    <w:rsid w:val="00C37E8B"/>
    <w:rsid w:val="00C45403"/>
    <w:rsid w:val="00C53148"/>
    <w:rsid w:val="00CC37D9"/>
    <w:rsid w:val="00CF0E8C"/>
    <w:rsid w:val="00D53DE6"/>
    <w:rsid w:val="00D5439B"/>
    <w:rsid w:val="00D71CD5"/>
    <w:rsid w:val="00D82468"/>
    <w:rsid w:val="00D84BAB"/>
    <w:rsid w:val="00DE5731"/>
    <w:rsid w:val="00E73E3F"/>
    <w:rsid w:val="00EB07A7"/>
    <w:rsid w:val="00EC0453"/>
    <w:rsid w:val="00F30254"/>
    <w:rsid w:val="00FE2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6A54676B"/>
  <w15:docId w15:val="{91F17B4D-3893-46F4-BEA6-1B1DD3F1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11C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11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1C2"/>
  </w:style>
  <w:style w:type="paragraph" w:styleId="Pidipagina">
    <w:name w:val="footer"/>
    <w:basedOn w:val="Normale"/>
    <w:link w:val="PidipaginaCarattere"/>
    <w:uiPriority w:val="99"/>
    <w:unhideWhenUsed/>
    <w:rsid w:val="000011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1C2"/>
  </w:style>
  <w:style w:type="table" w:styleId="Grigliatabella">
    <w:name w:val="Table Grid"/>
    <w:basedOn w:val="Tabellanormale"/>
    <w:uiPriority w:val="59"/>
    <w:rsid w:val="00001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011C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011C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11C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6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6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+39026071981" TargetMode="External"/><Relationship Id="rId1" Type="http://schemas.openxmlformats.org/officeDocument/2006/relationships/hyperlink" Target="mailto:info@istitutolabo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Francesco</cp:lastModifiedBy>
  <cp:revision>11</cp:revision>
  <dcterms:created xsi:type="dcterms:W3CDTF">2020-09-07T10:03:00Z</dcterms:created>
  <dcterms:modified xsi:type="dcterms:W3CDTF">2022-05-26T15:14:00Z</dcterms:modified>
</cp:coreProperties>
</file>